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C01" w:rsidRPr="001D3053" w:rsidRDefault="001D3053">
      <w:pPr>
        <w:rPr>
          <w:b/>
          <w:sz w:val="24"/>
          <w:szCs w:val="24"/>
        </w:rPr>
      </w:pPr>
      <w:r w:rsidRPr="001D3053">
        <w:rPr>
          <w:b/>
          <w:sz w:val="24"/>
          <w:szCs w:val="24"/>
        </w:rPr>
        <w:t>Zajęcia 01.04.21r.</w:t>
      </w:r>
    </w:p>
    <w:p w:rsidR="001D3053" w:rsidRDefault="001D3053" w:rsidP="001D3053">
      <w:pPr>
        <w:rPr>
          <w:i/>
        </w:rPr>
      </w:pPr>
      <w:r>
        <w:rPr>
          <w:i/>
        </w:rPr>
        <w:t>1.</w:t>
      </w:r>
      <w:r w:rsidRPr="001D3053">
        <w:rPr>
          <w:i/>
        </w:rPr>
        <w:t>Wprowadzenie do zajęć -rytmiczna rozgrzewka w podskokach.</w:t>
      </w:r>
    </w:p>
    <w:p w:rsidR="00C43B57" w:rsidRPr="00C43B57" w:rsidRDefault="00C43B57" w:rsidP="001D3053">
      <w:r>
        <w:t xml:space="preserve">Dzieci śpiewają słowa, jednocześnie naśladując czynności wymienione w piosence. Następnie biorą udział w krótkiej rozgrzewce. </w:t>
      </w:r>
    </w:p>
    <w:p w:rsidR="001D3053" w:rsidRDefault="00D64DF3" w:rsidP="001D3053">
      <w:hyperlink r:id="rId5" w:history="1">
        <w:r w:rsidR="008F1FE4" w:rsidRPr="00E429F6">
          <w:rPr>
            <w:rStyle w:val="Hipercze"/>
          </w:rPr>
          <w:t>https://www.youtube.com/watch?v=Zg7pCZOtMXo&amp;t=100s</w:t>
        </w:r>
      </w:hyperlink>
    </w:p>
    <w:p w:rsidR="008F1FE4" w:rsidRPr="00C43B57" w:rsidRDefault="00C43B57" w:rsidP="001D3053">
      <w:pPr>
        <w:rPr>
          <w:i/>
        </w:rPr>
      </w:pPr>
      <w:r w:rsidRPr="00C43B57">
        <w:rPr>
          <w:i/>
        </w:rPr>
        <w:t>2. „Ukryty kurczaczek” – zabawa aktywizująca.</w:t>
      </w:r>
    </w:p>
    <w:p w:rsidR="00F007B7" w:rsidRDefault="00C43B57" w:rsidP="00F007B7">
      <w:pPr>
        <w:pStyle w:val="Default"/>
        <w:spacing w:line="276" w:lineRule="auto"/>
        <w:rPr>
          <w:rFonts w:asciiTheme="minorHAnsi" w:hAnsiTheme="minorHAnsi"/>
          <w:iCs/>
          <w:sz w:val="22"/>
          <w:szCs w:val="22"/>
        </w:rPr>
      </w:pPr>
      <w:r>
        <w:rPr>
          <w:rFonts w:asciiTheme="minorHAnsi" w:hAnsiTheme="minorHAnsi"/>
          <w:iCs/>
          <w:sz w:val="22"/>
          <w:szCs w:val="22"/>
        </w:rPr>
        <w:t>* Do zabawy potrzebna będzie maskotka kurczaczka (może być też ulubiona zabawka dziecka).</w:t>
      </w:r>
    </w:p>
    <w:p w:rsidR="00C43B57" w:rsidRDefault="00C43B57" w:rsidP="00F007B7">
      <w:pPr>
        <w:pStyle w:val="Default"/>
        <w:spacing w:line="276" w:lineRule="auto"/>
        <w:rPr>
          <w:rFonts w:asciiTheme="minorHAnsi" w:hAnsiTheme="minorHAnsi"/>
          <w:iCs/>
          <w:sz w:val="22"/>
          <w:szCs w:val="22"/>
        </w:rPr>
      </w:pPr>
    </w:p>
    <w:p w:rsidR="00C43B57" w:rsidRDefault="00C43B57" w:rsidP="00F007B7">
      <w:pPr>
        <w:pStyle w:val="Default"/>
        <w:spacing w:line="276" w:lineRule="auto"/>
        <w:rPr>
          <w:rFonts w:asciiTheme="minorHAnsi" w:hAnsiTheme="minorHAnsi"/>
          <w:iCs/>
          <w:sz w:val="22"/>
          <w:szCs w:val="22"/>
        </w:rPr>
      </w:pPr>
      <w:r>
        <w:rPr>
          <w:rFonts w:asciiTheme="minorHAnsi" w:hAnsiTheme="minorHAnsi"/>
          <w:iCs/>
          <w:sz w:val="22"/>
          <w:szCs w:val="22"/>
        </w:rPr>
        <w:t>Zadaniem dziecka jest odnalezienie ukrytej</w:t>
      </w:r>
      <w:r w:rsidR="00294917">
        <w:rPr>
          <w:rFonts w:asciiTheme="minorHAnsi" w:hAnsiTheme="minorHAnsi"/>
          <w:iCs/>
          <w:sz w:val="22"/>
          <w:szCs w:val="22"/>
        </w:rPr>
        <w:t xml:space="preserve"> przez rodzica zabawki. Pomagamy w </w:t>
      </w:r>
      <w:r>
        <w:rPr>
          <w:rFonts w:asciiTheme="minorHAnsi" w:hAnsiTheme="minorHAnsi"/>
          <w:iCs/>
          <w:sz w:val="22"/>
          <w:szCs w:val="22"/>
        </w:rPr>
        <w:t xml:space="preserve"> odnale</w:t>
      </w:r>
      <w:r w:rsidR="00294917">
        <w:rPr>
          <w:rFonts w:asciiTheme="minorHAnsi" w:hAnsiTheme="minorHAnsi"/>
          <w:iCs/>
          <w:sz w:val="22"/>
          <w:szCs w:val="22"/>
        </w:rPr>
        <w:t xml:space="preserve">zieniu przedmiotu </w:t>
      </w:r>
      <w:r>
        <w:rPr>
          <w:rFonts w:asciiTheme="minorHAnsi" w:hAnsiTheme="minorHAnsi"/>
          <w:iCs/>
          <w:sz w:val="22"/>
          <w:szCs w:val="22"/>
        </w:rPr>
        <w:t xml:space="preserve">naprowadzając </w:t>
      </w:r>
      <w:r w:rsidR="00294917">
        <w:rPr>
          <w:rFonts w:asciiTheme="minorHAnsi" w:hAnsiTheme="minorHAnsi"/>
          <w:iCs/>
          <w:sz w:val="22"/>
          <w:szCs w:val="22"/>
        </w:rPr>
        <w:t>za pomocą zwrotów ciepło, cieplej, zimno, zimniej (zabawa ciepło-zimno).</w:t>
      </w:r>
    </w:p>
    <w:p w:rsidR="00C43B57" w:rsidRDefault="00C43B57" w:rsidP="00F007B7">
      <w:pPr>
        <w:pStyle w:val="Default"/>
        <w:spacing w:line="276" w:lineRule="auto"/>
        <w:rPr>
          <w:rFonts w:asciiTheme="minorHAnsi" w:hAnsiTheme="minorHAnsi"/>
          <w:iCs/>
          <w:sz w:val="22"/>
          <w:szCs w:val="22"/>
        </w:rPr>
      </w:pPr>
    </w:p>
    <w:p w:rsidR="00F65922" w:rsidRDefault="00F007B7" w:rsidP="00F65922">
      <w:pPr>
        <w:spacing w:line="240" w:lineRule="auto"/>
        <w:rPr>
          <w:i/>
          <w:iCs/>
        </w:rPr>
      </w:pPr>
      <w:r w:rsidRPr="00294917">
        <w:rPr>
          <w:i/>
          <w:iCs/>
        </w:rPr>
        <w:t xml:space="preserve">3. </w:t>
      </w:r>
      <w:r w:rsidR="00294917" w:rsidRPr="00294917">
        <w:rPr>
          <w:i/>
          <w:iCs/>
        </w:rPr>
        <w:t>Wielkanocne eksperymenty z jajem – zabawy badawcze.</w:t>
      </w:r>
    </w:p>
    <w:p w:rsidR="00294917" w:rsidRPr="00294917" w:rsidRDefault="00294917" w:rsidP="00F65922">
      <w:pPr>
        <w:spacing w:line="240" w:lineRule="auto"/>
        <w:rPr>
          <w:rFonts w:cs="Times New Roman"/>
        </w:rPr>
      </w:pPr>
      <w:r>
        <w:rPr>
          <w:iCs/>
        </w:rPr>
        <w:t xml:space="preserve">Zachęcam do przeprowadzenia wybranych przez siebie eksperymentów </w:t>
      </w:r>
      <w:r w:rsidRPr="00294917">
        <w:rPr>
          <w:iCs/>
        </w:rPr>
        <w:sym w:font="Wingdings" w:char="F04A"/>
      </w:r>
    </w:p>
    <w:p w:rsidR="0099023F" w:rsidRPr="00294917" w:rsidRDefault="00294917" w:rsidP="00CE75A9">
      <w:pPr>
        <w:rPr>
          <w:rFonts w:cs="Times New Roman"/>
          <w:color w:val="000000"/>
          <w:u w:val="single"/>
        </w:rPr>
      </w:pPr>
      <w:r w:rsidRPr="00294917">
        <w:rPr>
          <w:rFonts w:cs="Times New Roman"/>
          <w:color w:val="000000"/>
          <w:u w:val="single"/>
        </w:rPr>
        <w:t xml:space="preserve">a) Wirujące jajka </w:t>
      </w:r>
    </w:p>
    <w:p w:rsidR="00294917" w:rsidRDefault="00294917" w:rsidP="00CE75A9">
      <w:pPr>
        <w:rPr>
          <w:rFonts w:cs="Times New Roman"/>
          <w:color w:val="000000"/>
        </w:rPr>
      </w:pPr>
      <w:r>
        <w:rPr>
          <w:rFonts w:cs="Times New Roman"/>
          <w:color w:val="000000"/>
        </w:rPr>
        <w:t>* potrzebne: ugotowane i surowe jajko</w:t>
      </w:r>
    </w:p>
    <w:p w:rsidR="00294917" w:rsidRDefault="00294917" w:rsidP="00CE75A9">
      <w:pPr>
        <w:rPr>
          <w:rFonts w:cs="Arial"/>
          <w:shd w:val="clear" w:color="auto" w:fill="FFFFFF"/>
        </w:rPr>
      </w:pPr>
      <w:r w:rsidRPr="00294917">
        <w:rPr>
          <w:rFonts w:cs="Arial"/>
          <w:shd w:val="clear" w:color="auto" w:fill="FFFFFF"/>
        </w:rPr>
        <w:t>Okazuje się, że jajko gotowane kręci się jak na karuzeli, natomiast surowe jest “mało ruchliwe”. Bardzo prosty, a jednocześnie ciekawy wielkanocny eksperyment. </w:t>
      </w:r>
    </w:p>
    <w:p w:rsidR="00294917" w:rsidRPr="00294917" w:rsidRDefault="00294917" w:rsidP="00CE75A9">
      <w:pPr>
        <w:rPr>
          <w:rFonts w:cs="Arial"/>
          <w:u w:val="single"/>
          <w:shd w:val="clear" w:color="auto" w:fill="FFFFFF"/>
        </w:rPr>
      </w:pPr>
      <w:r w:rsidRPr="00294917">
        <w:rPr>
          <w:rFonts w:cs="Arial"/>
          <w:u w:val="single"/>
          <w:shd w:val="clear" w:color="auto" w:fill="FFFFFF"/>
        </w:rPr>
        <w:t>b) Pływające jajko</w:t>
      </w:r>
    </w:p>
    <w:p w:rsidR="00294917" w:rsidRDefault="00294917" w:rsidP="00CE75A9">
      <w:pPr>
        <w:rPr>
          <w:rFonts w:cs="Arial"/>
          <w:shd w:val="clear" w:color="auto" w:fill="FFFFFF"/>
        </w:rPr>
      </w:pPr>
      <w:r>
        <w:rPr>
          <w:rFonts w:cs="Arial"/>
          <w:shd w:val="clear" w:color="auto" w:fill="FFFFFF"/>
        </w:rPr>
        <w:t>* potrzebne: jajko, woda, sól</w:t>
      </w:r>
    </w:p>
    <w:p w:rsidR="00294917" w:rsidRDefault="00294917" w:rsidP="00CE75A9">
      <w:pPr>
        <w:rPr>
          <w:rFonts w:cs="Arial"/>
          <w:shd w:val="clear" w:color="auto" w:fill="FFFFFF"/>
        </w:rPr>
      </w:pPr>
      <w:r w:rsidRPr="00294917">
        <w:rPr>
          <w:rFonts w:cs="Arial"/>
          <w:shd w:val="clear" w:color="auto" w:fill="FFFFFF"/>
        </w:rPr>
        <w:t>Gdy włożymy jajka do wody, to oczywiście toną.  Dzieje się to z prostej przyczyny: jajko ma większą gęstość niż woda. Wystarczy wsypać sól do wody i zwiększyć jej gęstość tworząc solankę, a jajko będzie pływało.</w:t>
      </w:r>
    </w:p>
    <w:p w:rsidR="00294917" w:rsidRDefault="00294917" w:rsidP="00CE75A9">
      <w:pPr>
        <w:rPr>
          <w:rFonts w:cs="Arial"/>
          <w:u w:val="single"/>
          <w:shd w:val="clear" w:color="auto" w:fill="FFFFFF"/>
        </w:rPr>
      </w:pPr>
      <w:r w:rsidRPr="00294917">
        <w:rPr>
          <w:rFonts w:cs="Arial"/>
          <w:u w:val="single"/>
          <w:shd w:val="clear" w:color="auto" w:fill="FFFFFF"/>
        </w:rPr>
        <w:t xml:space="preserve">c) Wielkanocny eksperyment z butelką </w:t>
      </w:r>
    </w:p>
    <w:p w:rsidR="00294917" w:rsidRDefault="0096443F" w:rsidP="00CE75A9">
      <w:pPr>
        <w:rPr>
          <w:rFonts w:cs="Arial"/>
          <w:shd w:val="clear" w:color="auto" w:fill="FFFFFF"/>
        </w:rPr>
      </w:pPr>
      <w:r>
        <w:rPr>
          <w:rFonts w:cs="Arial"/>
          <w:shd w:val="clear" w:color="auto" w:fill="FFFFFF"/>
        </w:rPr>
        <w:t>*potrzebne: jajko, butelka</w:t>
      </w:r>
    </w:p>
    <w:p w:rsidR="0096443F" w:rsidRDefault="0096443F" w:rsidP="00CE75A9">
      <w:pPr>
        <w:rPr>
          <w:rFonts w:cs="Arial"/>
          <w:shd w:val="clear" w:color="auto" w:fill="FFFFFF"/>
        </w:rPr>
      </w:pPr>
      <w:r w:rsidRPr="0096443F">
        <w:rPr>
          <w:rFonts w:cs="Arial"/>
          <w:shd w:val="clear" w:color="auto" w:fill="FFFFFF"/>
        </w:rPr>
        <w:t>Lubicie oddzielać żółtko od białka? Ja nie. A gdyby tak wykorzystać prawa fizyki i je po prostu zassać? Wystarczy nacisnąć butelkę (czyli wypuścić powietrze), przyłożyć do żółtka i rozluźnić uścisk, a żółtko zostanie wciągnięte do środka. Niestety przy tym wielkanocnym eksperymencie, ważna jest butelka. Nie może być zbyt sztywna, ale też miękka niezbyt się nadaje.</w:t>
      </w:r>
    </w:p>
    <w:p w:rsidR="0096443F" w:rsidRDefault="0096443F" w:rsidP="00CE75A9">
      <w:pPr>
        <w:rPr>
          <w:rFonts w:cs="Arial"/>
          <w:u w:val="single"/>
          <w:shd w:val="clear" w:color="auto" w:fill="FFFFFF"/>
        </w:rPr>
      </w:pPr>
      <w:r w:rsidRPr="0096443F">
        <w:rPr>
          <w:rFonts w:cs="Arial"/>
          <w:u w:val="single"/>
          <w:shd w:val="clear" w:color="auto" w:fill="FFFFFF"/>
        </w:rPr>
        <w:t>d) Skaczące jajko</w:t>
      </w:r>
    </w:p>
    <w:p w:rsidR="0096443F" w:rsidRDefault="0096443F" w:rsidP="00CE75A9">
      <w:pPr>
        <w:rPr>
          <w:rFonts w:cs="Arial"/>
          <w:shd w:val="clear" w:color="auto" w:fill="FFFFFF"/>
        </w:rPr>
      </w:pPr>
      <w:r>
        <w:rPr>
          <w:rFonts w:cs="Arial"/>
          <w:shd w:val="clear" w:color="auto" w:fill="FFFFFF"/>
        </w:rPr>
        <w:t xml:space="preserve">* potrzebne: jajko, ocet, 24h </w:t>
      </w:r>
      <w:r w:rsidRPr="0096443F">
        <w:rPr>
          <w:rFonts w:cs="Arial"/>
          <w:shd w:val="clear" w:color="auto" w:fill="FFFFFF"/>
        </w:rPr>
        <w:sym w:font="Wingdings" w:char="F04A"/>
      </w:r>
    </w:p>
    <w:p w:rsidR="0096443F" w:rsidRDefault="0096443F" w:rsidP="00CE75A9">
      <w:pPr>
        <w:rPr>
          <w:rFonts w:cs="Arial"/>
          <w:shd w:val="clear" w:color="auto" w:fill="FFFFFF"/>
        </w:rPr>
      </w:pPr>
      <w:r w:rsidRPr="0096443F">
        <w:rPr>
          <w:rFonts w:cs="Arial"/>
          <w:shd w:val="clear" w:color="auto" w:fill="FFFFFF"/>
        </w:rPr>
        <w:t xml:space="preserve">Wspaniałe doświadczenie, tym razem chemiczne. Najpierw musimy usunąć skorupkę. W tym celu namaczamy jajko w occie na 24 godziny. Następnie wycieramy dokładnie. I możemy próbować odbijać jajkiem Zachowuje się trochę jak kauczukowa piłeczka. Oczywiście rzucamy nim znacznie </w:t>
      </w:r>
      <w:r w:rsidRPr="0096443F">
        <w:rPr>
          <w:rFonts w:cs="Arial"/>
          <w:shd w:val="clear" w:color="auto" w:fill="FFFFFF"/>
        </w:rPr>
        <w:lastRenderedPageBreak/>
        <w:t>ostrożniej.</w:t>
      </w:r>
      <w:r w:rsidR="006F020F">
        <w:rPr>
          <w:rFonts w:cs="Arial"/>
          <w:shd w:val="clear" w:color="auto" w:fill="FFFFFF"/>
        </w:rPr>
        <w:t xml:space="preserve"> </w:t>
      </w:r>
      <w:r w:rsidRPr="0096443F">
        <w:rPr>
          <w:rFonts w:cs="Arial"/>
          <w:shd w:val="clear" w:color="auto" w:fill="FFFFFF"/>
        </w:rPr>
        <w:t>Okazuje się, że błona jajka jest bardzo wytrzymała i lekko przezroczysta. Gołym okiem widać “pływające” żółtko. Najlepiej podświetlić jajko i wtedy zobaczymy jego zawartość jak na dłoni.</w:t>
      </w:r>
    </w:p>
    <w:p w:rsidR="0096443F" w:rsidRDefault="0096443F" w:rsidP="00CE75A9">
      <w:pPr>
        <w:rPr>
          <w:rFonts w:cs="Arial"/>
          <w:u w:val="single"/>
          <w:shd w:val="clear" w:color="auto" w:fill="FFFFFF"/>
        </w:rPr>
      </w:pPr>
      <w:r w:rsidRPr="0096443F">
        <w:rPr>
          <w:rFonts w:cs="Arial"/>
          <w:u w:val="single"/>
          <w:shd w:val="clear" w:color="auto" w:fill="FFFFFF"/>
        </w:rPr>
        <w:t xml:space="preserve">e) Potrząsanie jajkiem </w:t>
      </w:r>
    </w:p>
    <w:p w:rsidR="0096443F" w:rsidRDefault="0096443F" w:rsidP="00CE75A9">
      <w:pPr>
        <w:rPr>
          <w:rFonts w:cs="Arial"/>
          <w:shd w:val="clear" w:color="auto" w:fill="FFFFFF"/>
        </w:rPr>
      </w:pPr>
      <w:r>
        <w:rPr>
          <w:rFonts w:cs="Arial"/>
          <w:shd w:val="clear" w:color="auto" w:fill="FFFFFF"/>
        </w:rPr>
        <w:t>* potrzebne: jajko</w:t>
      </w:r>
    </w:p>
    <w:p w:rsidR="0096443F" w:rsidRDefault="0096443F" w:rsidP="0096443F">
      <w:pPr>
        <w:pStyle w:val="NormalnyWeb"/>
        <w:shd w:val="clear" w:color="auto" w:fill="FFFFFF"/>
        <w:spacing w:before="0" w:beforeAutospacing="0" w:after="0" w:afterAutospacing="0"/>
        <w:textAlignment w:val="baseline"/>
        <w:rPr>
          <w:rFonts w:asciiTheme="minorHAnsi" w:hAnsiTheme="minorHAnsi" w:cs="Arial"/>
          <w:sz w:val="22"/>
          <w:szCs w:val="22"/>
        </w:rPr>
      </w:pPr>
      <w:r w:rsidRPr="0096443F">
        <w:rPr>
          <w:rFonts w:asciiTheme="minorHAnsi" w:hAnsiTheme="minorHAnsi" w:cs="Arial"/>
          <w:sz w:val="22"/>
          <w:szCs w:val="22"/>
        </w:rPr>
        <w:t>Potrząsanie jajkiem to też eksperyment wielkanocny? Tak. Dzięki temu możemy rozpoznać, czy jajko jest gotowane czy surowe. Gotowane “nie chlupocze”.</w:t>
      </w:r>
    </w:p>
    <w:p w:rsidR="0096443F" w:rsidRDefault="0096443F" w:rsidP="0096443F">
      <w:pPr>
        <w:pStyle w:val="NormalnyWeb"/>
        <w:shd w:val="clear" w:color="auto" w:fill="FFFFFF"/>
        <w:spacing w:before="0" w:beforeAutospacing="0" w:after="0" w:afterAutospacing="0"/>
        <w:textAlignment w:val="baseline"/>
        <w:rPr>
          <w:rFonts w:asciiTheme="minorHAnsi" w:hAnsiTheme="minorHAnsi" w:cs="Arial"/>
          <w:sz w:val="22"/>
          <w:szCs w:val="22"/>
        </w:rPr>
      </w:pPr>
    </w:p>
    <w:p w:rsidR="0096443F" w:rsidRDefault="0096443F" w:rsidP="0096443F">
      <w:pPr>
        <w:pStyle w:val="NormalnyWeb"/>
        <w:shd w:val="clear" w:color="auto" w:fill="FFFFFF"/>
        <w:spacing w:before="0" w:beforeAutospacing="0" w:after="0" w:afterAutospacing="0"/>
        <w:textAlignment w:val="baseline"/>
        <w:rPr>
          <w:rFonts w:asciiTheme="minorHAnsi" w:hAnsiTheme="minorHAnsi" w:cs="Arial"/>
          <w:sz w:val="22"/>
          <w:szCs w:val="22"/>
          <w:u w:val="single"/>
        </w:rPr>
      </w:pPr>
      <w:r w:rsidRPr="0096443F">
        <w:rPr>
          <w:rFonts w:asciiTheme="minorHAnsi" w:hAnsiTheme="minorHAnsi" w:cs="Arial"/>
          <w:sz w:val="22"/>
          <w:szCs w:val="22"/>
          <w:u w:val="single"/>
        </w:rPr>
        <w:t>f) Jajko w butelce</w:t>
      </w:r>
    </w:p>
    <w:p w:rsidR="0096443F" w:rsidRDefault="0096443F" w:rsidP="0096443F">
      <w:pPr>
        <w:pStyle w:val="NormalnyWeb"/>
        <w:shd w:val="clear" w:color="auto" w:fill="FFFFFF"/>
        <w:spacing w:before="0" w:beforeAutospacing="0" w:after="0" w:afterAutospacing="0"/>
        <w:textAlignment w:val="baseline"/>
        <w:rPr>
          <w:rFonts w:asciiTheme="minorHAnsi" w:hAnsiTheme="minorHAnsi" w:cs="Arial"/>
          <w:sz w:val="22"/>
          <w:szCs w:val="22"/>
          <w:u w:val="single"/>
        </w:rPr>
      </w:pPr>
    </w:p>
    <w:p w:rsidR="0096443F" w:rsidRDefault="0096443F" w:rsidP="0096443F">
      <w:pPr>
        <w:pStyle w:val="NormalnyWeb"/>
        <w:shd w:val="clear" w:color="auto" w:fill="FFFFFF"/>
        <w:spacing w:before="0" w:beforeAutospacing="0" w:after="0" w:afterAutospacing="0"/>
        <w:textAlignment w:val="baseline"/>
        <w:rPr>
          <w:rFonts w:asciiTheme="minorHAnsi" w:hAnsiTheme="minorHAnsi" w:cs="Arial"/>
          <w:sz w:val="22"/>
          <w:szCs w:val="22"/>
        </w:rPr>
      </w:pPr>
      <w:r>
        <w:rPr>
          <w:rFonts w:asciiTheme="minorHAnsi" w:hAnsiTheme="minorHAnsi" w:cs="Arial"/>
          <w:sz w:val="22"/>
          <w:szCs w:val="22"/>
        </w:rPr>
        <w:t xml:space="preserve">*potrzebne: szklana butelka z trochę szersza szyjką, zapałki albo wrzątek, ugotowane obrane jajko </w:t>
      </w:r>
    </w:p>
    <w:p w:rsidR="0096443F" w:rsidRDefault="0096443F" w:rsidP="0096443F">
      <w:pPr>
        <w:pStyle w:val="NormalnyWeb"/>
        <w:shd w:val="clear" w:color="auto" w:fill="FFFFFF"/>
        <w:spacing w:before="0" w:beforeAutospacing="0" w:after="0" w:afterAutospacing="0"/>
        <w:textAlignment w:val="baseline"/>
        <w:rPr>
          <w:rFonts w:asciiTheme="minorHAnsi" w:hAnsiTheme="minorHAnsi" w:cs="Arial"/>
          <w:sz w:val="22"/>
          <w:szCs w:val="22"/>
        </w:rPr>
      </w:pPr>
    </w:p>
    <w:p w:rsidR="0096443F" w:rsidRDefault="0096443F" w:rsidP="0096443F">
      <w:pPr>
        <w:pStyle w:val="NormalnyWeb"/>
        <w:shd w:val="clear" w:color="auto" w:fill="FFFFFF"/>
        <w:spacing w:before="0" w:beforeAutospacing="0" w:after="0" w:afterAutospacing="0"/>
        <w:textAlignment w:val="baseline"/>
        <w:rPr>
          <w:rFonts w:asciiTheme="minorHAnsi" w:hAnsiTheme="minorHAnsi" w:cs="Arial"/>
          <w:sz w:val="22"/>
          <w:szCs w:val="22"/>
        </w:rPr>
      </w:pPr>
      <w:r w:rsidRPr="0096443F">
        <w:rPr>
          <w:rFonts w:asciiTheme="minorHAnsi" w:hAnsiTheme="minorHAnsi" w:cs="Arial"/>
          <w:sz w:val="22"/>
          <w:szCs w:val="22"/>
        </w:rPr>
        <w:t>Do tego doświadczenia fizycznego potrzebujemy szklaną butelkę z trochę szerszą szyjką.</w:t>
      </w:r>
    </w:p>
    <w:p w:rsidR="0096443F" w:rsidRPr="0096443F" w:rsidRDefault="0096443F" w:rsidP="0096443F">
      <w:pPr>
        <w:pStyle w:val="NormalnyWeb"/>
        <w:shd w:val="clear" w:color="auto" w:fill="FFFFFF"/>
        <w:spacing w:before="0" w:beforeAutospacing="0" w:after="0" w:afterAutospacing="0"/>
        <w:textAlignment w:val="baseline"/>
        <w:rPr>
          <w:rFonts w:asciiTheme="minorHAnsi" w:hAnsiTheme="minorHAnsi" w:cs="Arial"/>
          <w:sz w:val="22"/>
          <w:szCs w:val="22"/>
        </w:rPr>
      </w:pPr>
    </w:p>
    <w:p w:rsidR="0096443F" w:rsidRDefault="0096443F" w:rsidP="0096443F">
      <w:pPr>
        <w:pStyle w:val="NormalnyWeb"/>
        <w:shd w:val="clear" w:color="auto" w:fill="FFFFFF"/>
        <w:spacing w:before="0" w:beforeAutospacing="0" w:after="0" w:afterAutospacing="0"/>
        <w:textAlignment w:val="baseline"/>
        <w:rPr>
          <w:rFonts w:asciiTheme="minorHAnsi" w:hAnsiTheme="minorHAnsi" w:cs="Arial"/>
          <w:sz w:val="22"/>
          <w:szCs w:val="22"/>
        </w:rPr>
      </w:pPr>
      <w:r w:rsidRPr="0096443F">
        <w:rPr>
          <w:rStyle w:val="Pogrubienie"/>
          <w:rFonts w:asciiTheme="minorHAnsi" w:hAnsiTheme="minorHAnsi" w:cs="Arial"/>
          <w:sz w:val="22"/>
          <w:szCs w:val="22"/>
          <w:bdr w:val="none" w:sz="0" w:space="0" w:color="auto" w:frame="1"/>
        </w:rPr>
        <w:t>I. sposób:</w:t>
      </w:r>
      <w:r w:rsidRPr="0096443F">
        <w:rPr>
          <w:rFonts w:asciiTheme="minorHAnsi" w:hAnsiTheme="minorHAnsi" w:cs="Arial"/>
          <w:sz w:val="22"/>
          <w:szCs w:val="22"/>
        </w:rPr>
        <w:t> Wrzucamy do niej kilka zapalonych zapałek i szybko (zanim zapałki przestaną się palić) stawiamy gotowane obrane jajko w otworze butelki. Jajko powinno zostać wessane do środka.</w:t>
      </w:r>
    </w:p>
    <w:p w:rsidR="0096443F" w:rsidRPr="0096443F" w:rsidRDefault="0096443F" w:rsidP="0096443F">
      <w:pPr>
        <w:pStyle w:val="NormalnyWeb"/>
        <w:shd w:val="clear" w:color="auto" w:fill="FFFFFF"/>
        <w:spacing w:before="0" w:beforeAutospacing="0" w:after="0" w:afterAutospacing="0"/>
        <w:textAlignment w:val="baseline"/>
        <w:rPr>
          <w:rFonts w:asciiTheme="minorHAnsi" w:hAnsiTheme="minorHAnsi" w:cs="Arial"/>
          <w:sz w:val="22"/>
          <w:szCs w:val="22"/>
        </w:rPr>
      </w:pPr>
    </w:p>
    <w:p w:rsidR="0096443F" w:rsidRDefault="0096443F" w:rsidP="0096443F">
      <w:pPr>
        <w:pStyle w:val="NormalnyWeb"/>
        <w:shd w:val="clear" w:color="auto" w:fill="FFFFFF"/>
        <w:spacing w:before="0" w:beforeAutospacing="0" w:after="0" w:afterAutospacing="0"/>
        <w:textAlignment w:val="baseline"/>
        <w:rPr>
          <w:rFonts w:asciiTheme="minorHAnsi" w:hAnsiTheme="minorHAnsi" w:cs="Arial"/>
          <w:sz w:val="22"/>
          <w:szCs w:val="22"/>
        </w:rPr>
      </w:pPr>
      <w:r w:rsidRPr="0096443F">
        <w:rPr>
          <w:rStyle w:val="Pogrubienie"/>
          <w:rFonts w:asciiTheme="minorHAnsi" w:hAnsiTheme="minorHAnsi" w:cs="Arial"/>
          <w:sz w:val="22"/>
          <w:szCs w:val="22"/>
          <w:bdr w:val="none" w:sz="0" w:space="0" w:color="auto" w:frame="1"/>
        </w:rPr>
        <w:t>II. sposób: </w:t>
      </w:r>
      <w:r w:rsidRPr="0096443F">
        <w:rPr>
          <w:rFonts w:asciiTheme="minorHAnsi" w:hAnsiTheme="minorHAnsi" w:cs="Arial"/>
          <w:sz w:val="22"/>
          <w:szCs w:val="22"/>
        </w:rPr>
        <w:t>Wyparzamy wrzątkiem butelkę i kładziemy jajko na gorącej szyjce. I znów jajko powinno wpaść do środka.</w:t>
      </w:r>
    </w:p>
    <w:p w:rsidR="0096443F" w:rsidRPr="0096443F" w:rsidRDefault="0096443F" w:rsidP="0096443F">
      <w:pPr>
        <w:pStyle w:val="NormalnyWeb"/>
        <w:shd w:val="clear" w:color="auto" w:fill="FFFFFF"/>
        <w:spacing w:before="0" w:beforeAutospacing="0" w:after="0" w:afterAutospacing="0"/>
        <w:textAlignment w:val="baseline"/>
        <w:rPr>
          <w:rFonts w:asciiTheme="minorHAnsi" w:hAnsiTheme="minorHAnsi" w:cs="Arial"/>
          <w:sz w:val="22"/>
          <w:szCs w:val="22"/>
        </w:rPr>
      </w:pPr>
    </w:p>
    <w:p w:rsidR="0096443F" w:rsidRDefault="0096443F" w:rsidP="0096443F">
      <w:pPr>
        <w:pStyle w:val="NormalnyWeb"/>
        <w:shd w:val="clear" w:color="auto" w:fill="FFFFFF"/>
        <w:spacing w:before="0" w:beforeAutospacing="0" w:after="0" w:afterAutospacing="0"/>
        <w:textAlignment w:val="baseline"/>
        <w:rPr>
          <w:rFonts w:asciiTheme="minorHAnsi" w:hAnsiTheme="minorHAnsi" w:cs="Arial"/>
          <w:sz w:val="22"/>
          <w:szCs w:val="22"/>
        </w:rPr>
      </w:pPr>
      <w:r w:rsidRPr="0096443F">
        <w:rPr>
          <w:rFonts w:asciiTheme="minorHAnsi" w:hAnsiTheme="minorHAnsi" w:cs="Arial"/>
          <w:sz w:val="22"/>
          <w:szCs w:val="22"/>
        </w:rPr>
        <w:t xml:space="preserve">Zachęcam do obejrzenia </w:t>
      </w:r>
      <w:r>
        <w:rPr>
          <w:rFonts w:asciiTheme="minorHAnsi" w:hAnsiTheme="minorHAnsi" w:cs="Arial"/>
          <w:sz w:val="22"/>
          <w:szCs w:val="22"/>
        </w:rPr>
        <w:t>filmu na </w:t>
      </w:r>
      <w:proofErr w:type="spellStart"/>
      <w:r>
        <w:rPr>
          <w:rFonts w:asciiTheme="minorHAnsi" w:hAnsiTheme="minorHAnsi" w:cs="Arial"/>
          <w:sz w:val="22"/>
          <w:szCs w:val="22"/>
        </w:rPr>
        <w:t>You</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Tube</w:t>
      </w:r>
      <w:proofErr w:type="spellEnd"/>
      <w:r>
        <w:rPr>
          <w:rFonts w:asciiTheme="minorHAnsi" w:hAnsiTheme="minorHAnsi" w:cs="Arial"/>
          <w:sz w:val="22"/>
          <w:szCs w:val="22"/>
        </w:rPr>
        <w:t xml:space="preserve"> na ten temat:</w:t>
      </w:r>
    </w:p>
    <w:p w:rsidR="0096443F" w:rsidRDefault="00D64DF3" w:rsidP="0096443F">
      <w:pPr>
        <w:pStyle w:val="NormalnyWeb"/>
        <w:shd w:val="clear" w:color="auto" w:fill="FFFFFF"/>
        <w:spacing w:before="0" w:beforeAutospacing="0" w:after="0" w:afterAutospacing="0"/>
        <w:textAlignment w:val="baseline"/>
        <w:rPr>
          <w:rFonts w:asciiTheme="minorHAnsi" w:hAnsiTheme="minorHAnsi" w:cs="Arial"/>
          <w:sz w:val="22"/>
          <w:szCs w:val="22"/>
        </w:rPr>
      </w:pPr>
      <w:hyperlink r:id="rId6" w:history="1">
        <w:r w:rsidR="0096443F" w:rsidRPr="00E429F6">
          <w:rPr>
            <w:rStyle w:val="Hipercze"/>
            <w:rFonts w:asciiTheme="minorHAnsi" w:hAnsiTheme="minorHAnsi" w:cs="Arial"/>
            <w:sz w:val="22"/>
            <w:szCs w:val="22"/>
          </w:rPr>
          <w:t>https://www.youtube.com/watch?v=sbkjSMm4bmY</w:t>
        </w:r>
      </w:hyperlink>
    </w:p>
    <w:p w:rsidR="00DA4CAA" w:rsidRDefault="00DA4CAA" w:rsidP="0096443F">
      <w:pPr>
        <w:pStyle w:val="NormalnyWeb"/>
        <w:shd w:val="clear" w:color="auto" w:fill="FFFFFF"/>
        <w:spacing w:before="0" w:beforeAutospacing="0" w:after="0" w:afterAutospacing="0"/>
        <w:textAlignment w:val="baseline"/>
        <w:rPr>
          <w:rFonts w:asciiTheme="minorHAnsi" w:hAnsiTheme="minorHAnsi" w:cs="Arial"/>
          <w:sz w:val="22"/>
          <w:szCs w:val="22"/>
        </w:rPr>
      </w:pPr>
    </w:p>
    <w:p w:rsidR="00DA4CAA" w:rsidRDefault="00DA4CAA" w:rsidP="0096443F">
      <w:pPr>
        <w:pStyle w:val="NormalnyWeb"/>
        <w:shd w:val="clear" w:color="auto" w:fill="FFFFFF"/>
        <w:spacing w:before="0" w:beforeAutospacing="0" w:after="0" w:afterAutospacing="0"/>
        <w:textAlignment w:val="baseline"/>
        <w:rPr>
          <w:rFonts w:asciiTheme="minorHAnsi" w:hAnsiTheme="minorHAnsi" w:cs="Arial"/>
          <w:i/>
          <w:sz w:val="22"/>
          <w:szCs w:val="22"/>
        </w:rPr>
      </w:pPr>
      <w:r w:rsidRPr="00DA4CAA">
        <w:rPr>
          <w:rFonts w:asciiTheme="minorHAnsi" w:hAnsiTheme="minorHAnsi" w:cs="Arial"/>
          <w:i/>
          <w:sz w:val="22"/>
          <w:szCs w:val="22"/>
        </w:rPr>
        <w:t xml:space="preserve">4. „W wielkanocnym koszyczku” – zabawa dydaktyczna doskonaląca umiejętność dodawania </w:t>
      </w:r>
      <w:r w:rsidR="00910617">
        <w:rPr>
          <w:rFonts w:asciiTheme="minorHAnsi" w:hAnsiTheme="minorHAnsi" w:cs="Arial"/>
          <w:i/>
          <w:sz w:val="22"/>
          <w:szCs w:val="22"/>
        </w:rPr>
        <w:br/>
      </w:r>
      <w:r w:rsidRPr="00DA4CAA">
        <w:rPr>
          <w:rFonts w:asciiTheme="minorHAnsi" w:hAnsiTheme="minorHAnsi" w:cs="Arial"/>
          <w:i/>
          <w:sz w:val="22"/>
          <w:szCs w:val="22"/>
        </w:rPr>
        <w:t>i odejmowania.</w:t>
      </w:r>
    </w:p>
    <w:p w:rsidR="00910617" w:rsidRDefault="00910617" w:rsidP="0096443F">
      <w:pPr>
        <w:pStyle w:val="NormalnyWeb"/>
        <w:shd w:val="clear" w:color="auto" w:fill="FFFFFF"/>
        <w:spacing w:before="0" w:beforeAutospacing="0" w:after="0" w:afterAutospacing="0"/>
        <w:textAlignment w:val="baseline"/>
        <w:rPr>
          <w:rFonts w:asciiTheme="minorHAnsi" w:hAnsiTheme="minorHAnsi" w:cs="Arial"/>
          <w:i/>
          <w:sz w:val="22"/>
          <w:szCs w:val="22"/>
        </w:rPr>
      </w:pPr>
    </w:p>
    <w:p w:rsidR="00910617" w:rsidRPr="00910617" w:rsidRDefault="00910617" w:rsidP="0096443F">
      <w:pPr>
        <w:pStyle w:val="NormalnyWeb"/>
        <w:shd w:val="clear" w:color="auto" w:fill="FFFFFF"/>
        <w:spacing w:before="0" w:beforeAutospacing="0" w:after="0" w:afterAutospacing="0"/>
        <w:textAlignment w:val="baseline"/>
        <w:rPr>
          <w:rFonts w:asciiTheme="minorHAnsi" w:hAnsiTheme="minorHAnsi" w:cs="Arial"/>
          <w:sz w:val="22"/>
          <w:szCs w:val="22"/>
        </w:rPr>
      </w:pPr>
      <w:r w:rsidRPr="00910617">
        <w:rPr>
          <w:rFonts w:asciiTheme="minorHAnsi" w:hAnsiTheme="minorHAnsi" w:cs="Arial"/>
          <w:sz w:val="22"/>
          <w:szCs w:val="22"/>
        </w:rPr>
        <w:t xml:space="preserve">*potrzebne: </w:t>
      </w:r>
      <w:r>
        <w:rPr>
          <w:rFonts w:asciiTheme="minorHAnsi" w:hAnsiTheme="minorHAnsi" w:cs="Arial"/>
          <w:sz w:val="22"/>
          <w:szCs w:val="22"/>
        </w:rPr>
        <w:t xml:space="preserve">kartki, kredki lub flamastry, nożyczki, ołówek </w:t>
      </w:r>
    </w:p>
    <w:p w:rsidR="00DA4CAA" w:rsidRDefault="00DA4CAA" w:rsidP="0096443F">
      <w:pPr>
        <w:pStyle w:val="NormalnyWeb"/>
        <w:shd w:val="clear" w:color="auto" w:fill="FFFFFF"/>
        <w:spacing w:before="0" w:beforeAutospacing="0" w:after="0" w:afterAutospacing="0"/>
        <w:textAlignment w:val="baseline"/>
        <w:rPr>
          <w:rFonts w:asciiTheme="minorHAnsi" w:hAnsiTheme="minorHAnsi" w:cs="Arial"/>
          <w:sz w:val="22"/>
          <w:szCs w:val="22"/>
        </w:rPr>
      </w:pPr>
    </w:p>
    <w:p w:rsidR="00910617" w:rsidRDefault="00910617" w:rsidP="00910617">
      <w:r>
        <w:t xml:space="preserve">Rodzice proszą, żeby dzieci narysowały na kartkach z bloku rysunkowego dwa koszyczki, następnie proszą o wycięcie 10 pisanek (mogą być wycięte z papieru kolorowego, najlepiej 5 w jednym kolorze i 5 w innym, lub wycięte z bloku rysunkowego i ozdobione – 5 w kropki, 5 w paski). Warto pokazać dzieciom, że jeżeli zegną kartkę kilkukrotnie to przy jednym wycięciu, wytną więcej jajeczek </w:t>
      </w:r>
      <w:r>
        <w:sym w:font="Wingdings" w:char="F04A"/>
      </w:r>
      <w:r>
        <w:t xml:space="preserve"> Następnie rodzice opowiadają treść zadania, a dzieci je ilustrują, układając pisanki w koszyczkach. Przykład: </w:t>
      </w:r>
      <w:r>
        <w:rPr>
          <w:i/>
        </w:rPr>
        <w:t xml:space="preserve">Mama włożyła do jednego koszyka dwa jajka w paski, a do drugiego trzy jajka w kropki. Ile jajek razem włożyła mama do obu koszyków? </w:t>
      </w:r>
      <w:r>
        <w:t xml:space="preserve">Dzieci układają pisanki i podają zapis 2+3=5. Zapis dzieci mogą ułożyć za pomocą zapałek bądź kartoników (stworzonych przez siebie lub wydrukowanych(załącznik) lub po prostu zapisać.  Zadanie należy powtórzyć kilka razy. Później zamieniamy się rolami, pozwólmy aby dzieci wymyśliły kilka zadań dla rodziców i sprawdziły poprawność wykonania działań.  </w:t>
      </w:r>
    </w:p>
    <w:p w:rsidR="00D4340D" w:rsidRDefault="00D4340D" w:rsidP="00910617">
      <w:pPr>
        <w:rPr>
          <w:i/>
        </w:rPr>
      </w:pPr>
      <w:r w:rsidRPr="00D4340D">
        <w:rPr>
          <w:i/>
        </w:rPr>
        <w:t>5. „Pisanki” – zabawa matematyczna.</w:t>
      </w:r>
    </w:p>
    <w:p w:rsidR="00D4340D" w:rsidRDefault="00D4340D" w:rsidP="00910617">
      <w:r>
        <w:t xml:space="preserve">Wyświetlamy dzieciom na ekranie komputera </w:t>
      </w:r>
      <w:r w:rsidR="005400EF">
        <w:t xml:space="preserve">poniższe plansze. Zadaniem dzieci jest przeliczenie ilości elementów oraz wskazanie odpowiedniego wyniku. </w:t>
      </w:r>
    </w:p>
    <w:p w:rsidR="00D01CBF" w:rsidRDefault="00D01CBF" w:rsidP="00910617">
      <w:r>
        <w:object w:dxaOrig="1538"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AcroExch.Document.7" ShapeID="_x0000_i1025" DrawAspect="Icon" ObjectID="_1678737785" r:id="rId8"/>
        </w:object>
      </w:r>
      <w:r>
        <w:object w:dxaOrig="1538" w:dyaOrig="995">
          <v:shape id="_x0000_i1026" type="#_x0000_t75" style="width:77.25pt;height:49.5pt" o:ole="">
            <v:imagedata r:id="rId9" o:title=""/>
          </v:shape>
          <o:OLEObject Type="Embed" ProgID="AcroExch.Document.7" ShapeID="_x0000_i1026" DrawAspect="Icon" ObjectID="_1678737786" r:id="rId10"/>
        </w:object>
      </w:r>
      <w:r>
        <w:object w:dxaOrig="1538" w:dyaOrig="995">
          <v:shape id="_x0000_i1027" type="#_x0000_t75" style="width:77.25pt;height:49.5pt" o:ole="">
            <v:imagedata r:id="rId11" o:title=""/>
          </v:shape>
          <o:OLEObject Type="Embed" ProgID="AcroExch.Document.7" ShapeID="_x0000_i1027" DrawAspect="Icon" ObjectID="_1678737787" r:id="rId12"/>
        </w:object>
      </w:r>
      <w:r>
        <w:object w:dxaOrig="1538" w:dyaOrig="995">
          <v:shape id="_x0000_i1028" type="#_x0000_t75" style="width:77.25pt;height:49.5pt" o:ole="">
            <v:imagedata r:id="rId13" o:title=""/>
          </v:shape>
          <o:OLEObject Type="Embed" ProgID="AcroExch.Document.7" ShapeID="_x0000_i1028" DrawAspect="Icon" ObjectID="_1678737788" r:id="rId14"/>
        </w:object>
      </w:r>
      <w:r>
        <w:object w:dxaOrig="1538" w:dyaOrig="995">
          <v:shape id="_x0000_i1029" type="#_x0000_t75" style="width:77.25pt;height:49.5pt" o:ole="">
            <v:imagedata r:id="rId15" o:title=""/>
          </v:shape>
          <o:OLEObject Type="Embed" ProgID="AcroExch.Document.7" ShapeID="_x0000_i1029" DrawAspect="Icon" ObjectID="_1678737789" r:id="rId16"/>
        </w:object>
      </w:r>
      <w:r>
        <w:object w:dxaOrig="1538" w:dyaOrig="995">
          <v:shape id="_x0000_i1030" type="#_x0000_t75" style="width:77.25pt;height:49.5pt" o:ole="">
            <v:imagedata r:id="rId17" o:title=""/>
          </v:shape>
          <o:OLEObject Type="Embed" ProgID="AcroExch.Document.7" ShapeID="_x0000_i1030" DrawAspect="Icon" ObjectID="_1678737790" r:id="rId18"/>
        </w:object>
      </w:r>
      <w:r>
        <w:object w:dxaOrig="1538" w:dyaOrig="995">
          <v:shape id="_x0000_i1031" type="#_x0000_t75" style="width:77.25pt;height:49.5pt" o:ole="">
            <v:imagedata r:id="rId19" o:title=""/>
          </v:shape>
          <o:OLEObject Type="Embed" ProgID="AcroExch.Document.7" ShapeID="_x0000_i1031" DrawAspect="Icon" ObjectID="_1678737791" r:id="rId20"/>
        </w:object>
      </w:r>
    </w:p>
    <w:p w:rsidR="005400EF" w:rsidRPr="005400EF" w:rsidRDefault="005400EF" w:rsidP="00910617">
      <w:pPr>
        <w:rPr>
          <w:i/>
        </w:rPr>
      </w:pPr>
      <w:r w:rsidRPr="005400EF">
        <w:rPr>
          <w:i/>
        </w:rPr>
        <w:t>6. „Wielkanoc” – karta pracy.</w:t>
      </w:r>
    </w:p>
    <w:p w:rsidR="00DA4CAA" w:rsidRDefault="000D154A" w:rsidP="0096443F">
      <w:pPr>
        <w:pStyle w:val="NormalnyWeb"/>
        <w:shd w:val="clear" w:color="auto" w:fill="FFFFFF"/>
        <w:spacing w:before="0" w:beforeAutospacing="0" w:after="0" w:afterAutospacing="0"/>
        <w:textAlignment w:val="baseline"/>
        <w:rPr>
          <w:rFonts w:asciiTheme="minorHAnsi" w:hAnsiTheme="minorHAnsi" w:cs="Arial"/>
          <w:sz w:val="22"/>
          <w:szCs w:val="22"/>
        </w:rPr>
      </w:pPr>
      <w:r w:rsidRPr="00147A12">
        <w:rPr>
          <w:rFonts w:asciiTheme="minorHAnsi" w:hAnsiTheme="minorHAnsi" w:cs="Arial"/>
          <w:sz w:val="22"/>
          <w:szCs w:val="22"/>
        </w:rPr>
        <w:object w:dxaOrig="1538" w:dyaOrig="995">
          <v:shape id="_x0000_i1032" type="#_x0000_t75" style="width:77.25pt;height:49.5pt" o:ole="">
            <v:imagedata r:id="rId21" o:title=""/>
          </v:shape>
          <o:OLEObject Type="Embed" ProgID="AcroExch.Document.7" ShapeID="_x0000_i1032" DrawAspect="Icon" ObjectID="_1678737792" r:id="rId22"/>
        </w:object>
      </w:r>
    </w:p>
    <w:p w:rsidR="00467302" w:rsidRDefault="00467302" w:rsidP="00467302">
      <w:pPr>
        <w:pStyle w:val="NormalnyWeb"/>
        <w:shd w:val="clear" w:color="auto" w:fill="FFFFFF"/>
        <w:spacing w:before="0" w:beforeAutospacing="0" w:after="0" w:afterAutospacing="0"/>
        <w:textAlignment w:val="baseline"/>
        <w:rPr>
          <w:rFonts w:asciiTheme="minorHAnsi" w:hAnsiTheme="minorHAnsi" w:cs="Arial"/>
          <w:sz w:val="22"/>
          <w:szCs w:val="22"/>
        </w:rPr>
      </w:pPr>
      <w:r>
        <w:rPr>
          <w:rFonts w:asciiTheme="minorHAnsi" w:hAnsiTheme="minorHAnsi" w:cs="Arial"/>
          <w:sz w:val="22"/>
          <w:szCs w:val="22"/>
        </w:rPr>
        <w:t xml:space="preserve">Pierwsza karta pracy to wieloelementowa kolorowanka – należy ją pokolorować w trakcie odszukiwania i przeliczania elementów w celu ułatwienia sobie zadania </w:t>
      </w:r>
      <w:r w:rsidRPr="000B5390">
        <w:rPr>
          <w:rFonts w:asciiTheme="minorHAnsi" w:hAnsiTheme="minorHAnsi" w:cs="Arial"/>
          <w:sz w:val="22"/>
          <w:szCs w:val="22"/>
        </w:rPr>
        <w:sym w:font="Wingdings" w:char="F04A"/>
      </w:r>
    </w:p>
    <w:p w:rsidR="00467302" w:rsidRDefault="00467302" w:rsidP="00467302">
      <w:pPr>
        <w:pStyle w:val="NormalnyWeb"/>
        <w:shd w:val="clear" w:color="auto" w:fill="FFFFFF"/>
        <w:spacing w:before="0" w:beforeAutospacing="0" w:after="0" w:afterAutospacing="0"/>
        <w:textAlignment w:val="baseline"/>
        <w:rPr>
          <w:rFonts w:asciiTheme="minorHAnsi" w:hAnsiTheme="minorHAnsi" w:cs="Arial"/>
          <w:sz w:val="22"/>
          <w:szCs w:val="22"/>
        </w:rPr>
      </w:pPr>
    </w:p>
    <w:p w:rsidR="00467302" w:rsidRDefault="00467302" w:rsidP="00467302">
      <w:pPr>
        <w:pStyle w:val="NormalnyWeb"/>
        <w:shd w:val="clear" w:color="auto" w:fill="FFFFFF"/>
        <w:spacing w:before="0" w:beforeAutospacing="0" w:after="0" w:afterAutospacing="0"/>
        <w:textAlignment w:val="baseline"/>
        <w:rPr>
          <w:rFonts w:asciiTheme="minorHAnsi" w:hAnsiTheme="minorHAnsi" w:cs="Arial"/>
          <w:sz w:val="22"/>
          <w:szCs w:val="22"/>
        </w:rPr>
      </w:pPr>
      <w:r>
        <w:rPr>
          <w:rFonts w:asciiTheme="minorHAnsi" w:hAnsiTheme="minorHAnsi" w:cs="Arial"/>
          <w:sz w:val="22"/>
          <w:szCs w:val="22"/>
        </w:rPr>
        <w:t xml:space="preserve">Karta druga dla dzieci 5 i 6 letnich to wykres do wypełnienia, na którym dzieci piszą za pomocą kropek – 5 </w:t>
      </w:r>
      <w:proofErr w:type="spellStart"/>
      <w:r>
        <w:rPr>
          <w:rFonts w:asciiTheme="minorHAnsi" w:hAnsiTheme="minorHAnsi" w:cs="Arial"/>
          <w:sz w:val="22"/>
          <w:szCs w:val="22"/>
        </w:rPr>
        <w:t>latki</w:t>
      </w:r>
      <w:proofErr w:type="spellEnd"/>
      <w:r>
        <w:rPr>
          <w:rFonts w:asciiTheme="minorHAnsi" w:hAnsiTheme="minorHAnsi" w:cs="Arial"/>
          <w:sz w:val="22"/>
          <w:szCs w:val="22"/>
        </w:rPr>
        <w:t xml:space="preserve">, cyfr – 6 </w:t>
      </w:r>
      <w:proofErr w:type="spellStart"/>
      <w:r>
        <w:rPr>
          <w:rFonts w:asciiTheme="minorHAnsi" w:hAnsiTheme="minorHAnsi" w:cs="Arial"/>
          <w:sz w:val="22"/>
          <w:szCs w:val="22"/>
        </w:rPr>
        <w:t>latki</w:t>
      </w:r>
      <w:proofErr w:type="spellEnd"/>
      <w:r>
        <w:rPr>
          <w:rFonts w:asciiTheme="minorHAnsi" w:hAnsiTheme="minorHAnsi" w:cs="Arial"/>
          <w:sz w:val="22"/>
          <w:szCs w:val="22"/>
        </w:rPr>
        <w:t xml:space="preserve"> ile podanych elementów odnalazły.</w:t>
      </w:r>
    </w:p>
    <w:p w:rsidR="00467302" w:rsidRDefault="00467302" w:rsidP="00467302">
      <w:pPr>
        <w:pStyle w:val="NormalnyWeb"/>
        <w:shd w:val="clear" w:color="auto" w:fill="FFFFFF"/>
        <w:spacing w:before="0" w:beforeAutospacing="0" w:after="0" w:afterAutospacing="0"/>
        <w:textAlignment w:val="baseline"/>
        <w:rPr>
          <w:rFonts w:asciiTheme="minorHAnsi" w:hAnsiTheme="minorHAnsi" w:cs="Arial"/>
          <w:sz w:val="22"/>
          <w:szCs w:val="22"/>
        </w:rPr>
      </w:pPr>
    </w:p>
    <w:p w:rsidR="00467302" w:rsidRDefault="00467302" w:rsidP="00467302">
      <w:pPr>
        <w:pStyle w:val="NormalnyWeb"/>
        <w:shd w:val="clear" w:color="auto" w:fill="FFFFFF"/>
        <w:spacing w:before="0" w:beforeAutospacing="0" w:after="0" w:afterAutospacing="0"/>
        <w:textAlignment w:val="baseline"/>
        <w:rPr>
          <w:rFonts w:asciiTheme="minorHAnsi" w:hAnsiTheme="minorHAnsi" w:cs="Arial"/>
          <w:sz w:val="22"/>
          <w:szCs w:val="22"/>
        </w:rPr>
      </w:pPr>
      <w:r>
        <w:rPr>
          <w:rFonts w:asciiTheme="minorHAnsi" w:hAnsiTheme="minorHAnsi" w:cs="Arial"/>
          <w:sz w:val="22"/>
          <w:szCs w:val="22"/>
        </w:rPr>
        <w:t xml:space="preserve">Trzecia karta pracy dotyczy dzieci 6 letnich. Znajdują się tam działania z ilustracjami, które należy podmienić na liczby odpowiadające ilości występowania danej ilustracji na pierwszej karcie. </w:t>
      </w:r>
    </w:p>
    <w:p w:rsidR="00467302" w:rsidRDefault="00467302" w:rsidP="00467302">
      <w:pPr>
        <w:pStyle w:val="NormalnyWeb"/>
        <w:shd w:val="clear" w:color="auto" w:fill="FFFFFF"/>
        <w:spacing w:before="0" w:beforeAutospacing="0" w:after="0" w:afterAutospacing="0"/>
        <w:textAlignment w:val="baseline"/>
        <w:rPr>
          <w:rFonts w:asciiTheme="minorHAnsi" w:hAnsiTheme="minorHAnsi" w:cs="Arial"/>
          <w:sz w:val="22"/>
          <w:szCs w:val="22"/>
        </w:rPr>
      </w:pPr>
    </w:p>
    <w:p w:rsidR="00467302" w:rsidRPr="000B5390" w:rsidRDefault="00467302" w:rsidP="00467302">
      <w:pPr>
        <w:pStyle w:val="NormalnyWeb"/>
        <w:shd w:val="clear" w:color="auto" w:fill="FFFFFF"/>
        <w:spacing w:before="0" w:beforeAutospacing="0" w:after="0" w:afterAutospacing="0"/>
        <w:textAlignment w:val="baseline"/>
        <w:rPr>
          <w:rFonts w:asciiTheme="minorHAnsi" w:hAnsiTheme="minorHAnsi" w:cs="Arial"/>
          <w:i/>
          <w:sz w:val="22"/>
          <w:szCs w:val="22"/>
        </w:rPr>
      </w:pPr>
      <w:r w:rsidRPr="000B5390">
        <w:rPr>
          <w:rFonts w:asciiTheme="minorHAnsi" w:hAnsiTheme="minorHAnsi" w:cs="Arial"/>
          <w:i/>
          <w:sz w:val="22"/>
          <w:szCs w:val="22"/>
        </w:rPr>
        <w:t xml:space="preserve">7. „Wielkanocne tradycje na świecie” – prezentacja. </w:t>
      </w:r>
    </w:p>
    <w:p w:rsidR="00467302" w:rsidRPr="00CE75A9" w:rsidRDefault="00467302" w:rsidP="00467302">
      <w:pPr>
        <w:spacing w:after="0" w:line="240" w:lineRule="auto"/>
        <w:rPr>
          <w:rFonts w:cs="Times New Roman"/>
          <w:color w:val="000000"/>
        </w:rPr>
      </w:pPr>
    </w:p>
    <w:p w:rsidR="00467302" w:rsidRDefault="00467302" w:rsidP="00467302">
      <w:r>
        <w:t xml:space="preserve">Z prezentacji dzieci dowiedzą się, jak świętowana jest Wielkanoc na różnych szerokościach geograficznych,  pozwoli to choć trochę przybliżyć i poznać  tradycję innych kultur </w:t>
      </w:r>
      <w:r>
        <w:sym w:font="Wingdings" w:char="F04A"/>
      </w:r>
    </w:p>
    <w:p w:rsidR="00467302" w:rsidRDefault="00D64DF3" w:rsidP="00467302">
      <w:pPr>
        <w:spacing w:after="0"/>
      </w:pPr>
      <w:hyperlink r:id="rId23" w:history="1">
        <w:r w:rsidR="00467302" w:rsidRPr="00E429F6">
          <w:rPr>
            <w:rStyle w:val="Hipercze"/>
          </w:rPr>
          <w:t>https://www.canva.com/design/DAEaJtB0ZiA/wuWyKiJd6FRJk5iA7d3Kzw/view?utm_content=DAEaJtB0ZiA&amp;utm_campaign=designshare&amp;utm_medium=link&amp;utm_source=recording_view</w:t>
        </w:r>
      </w:hyperlink>
    </w:p>
    <w:p w:rsidR="00467302" w:rsidRPr="00DF7649" w:rsidRDefault="00467302" w:rsidP="00467302">
      <w:pPr>
        <w:rPr>
          <w:i/>
          <w:sz w:val="20"/>
          <w:szCs w:val="20"/>
        </w:rPr>
      </w:pPr>
      <w:r w:rsidRPr="000E1658">
        <w:rPr>
          <w:i/>
          <w:sz w:val="20"/>
          <w:szCs w:val="20"/>
        </w:rPr>
        <w:t xml:space="preserve">źródło: </w:t>
      </w:r>
      <w:proofErr w:type="spellStart"/>
      <w:r w:rsidRPr="000E1658">
        <w:rPr>
          <w:i/>
          <w:sz w:val="20"/>
          <w:szCs w:val="20"/>
        </w:rPr>
        <w:t>blog</w:t>
      </w:r>
      <w:proofErr w:type="spellEnd"/>
      <w:r w:rsidRPr="000E1658">
        <w:rPr>
          <w:i/>
          <w:sz w:val="20"/>
          <w:szCs w:val="20"/>
        </w:rPr>
        <w:t xml:space="preserve"> panimonia.pl</w:t>
      </w:r>
    </w:p>
    <w:p w:rsidR="00467302" w:rsidRDefault="00467302" w:rsidP="00467302">
      <w:pPr>
        <w:rPr>
          <w:rFonts w:cs="Times New Roman"/>
          <w:i/>
        </w:rPr>
      </w:pPr>
      <w:r w:rsidRPr="00943090">
        <w:rPr>
          <w:rFonts w:cs="Times New Roman"/>
          <w:i/>
        </w:rPr>
        <w:t>8. Ćwiczenia w karcie pracy cz.3, s.57</w:t>
      </w:r>
    </w:p>
    <w:p w:rsidR="00467302" w:rsidRPr="00943090" w:rsidRDefault="00467302" w:rsidP="00467302">
      <w:pPr>
        <w:rPr>
          <w:rFonts w:cs="Times New Roman"/>
        </w:rPr>
      </w:pPr>
      <w:r>
        <w:rPr>
          <w:rFonts w:cs="Times New Roman"/>
        </w:rPr>
        <w:t xml:space="preserve">Dzieci kończą rysować kurki i koguciki według wzoru. Następnie kolorują jajka według instrukcji. </w:t>
      </w:r>
    </w:p>
    <w:p w:rsidR="00467302" w:rsidRPr="0093124A" w:rsidRDefault="00467302" w:rsidP="00467302">
      <w:pPr>
        <w:pStyle w:val="Default"/>
        <w:spacing w:line="276" w:lineRule="auto"/>
        <w:rPr>
          <w:rFonts w:asciiTheme="minorHAnsi" w:hAnsiTheme="minorHAnsi"/>
          <w:sz w:val="22"/>
          <w:szCs w:val="22"/>
        </w:rPr>
      </w:pPr>
    </w:p>
    <w:p w:rsidR="0096443F" w:rsidRPr="0096443F" w:rsidRDefault="0096443F" w:rsidP="0096443F">
      <w:pPr>
        <w:pStyle w:val="NormalnyWeb"/>
        <w:shd w:val="clear" w:color="auto" w:fill="FFFFFF"/>
        <w:spacing w:before="0" w:beforeAutospacing="0" w:after="0" w:afterAutospacing="0"/>
        <w:textAlignment w:val="baseline"/>
        <w:rPr>
          <w:rFonts w:asciiTheme="minorHAnsi" w:hAnsiTheme="minorHAnsi" w:cs="Arial"/>
          <w:sz w:val="22"/>
          <w:szCs w:val="22"/>
        </w:rPr>
      </w:pPr>
    </w:p>
    <w:p w:rsidR="0096443F" w:rsidRPr="0096443F" w:rsidRDefault="0096443F" w:rsidP="0096443F">
      <w:pPr>
        <w:pStyle w:val="NormalnyWeb"/>
        <w:shd w:val="clear" w:color="auto" w:fill="FFFFFF"/>
        <w:spacing w:before="0" w:beforeAutospacing="0" w:after="0" w:afterAutospacing="0"/>
        <w:textAlignment w:val="baseline"/>
        <w:rPr>
          <w:rFonts w:asciiTheme="minorHAnsi" w:hAnsiTheme="minorHAnsi" w:cs="Arial"/>
          <w:sz w:val="22"/>
          <w:szCs w:val="22"/>
        </w:rPr>
      </w:pPr>
    </w:p>
    <w:p w:rsidR="00CE75A9" w:rsidRPr="00CE75A9" w:rsidRDefault="00CE75A9" w:rsidP="00CE75A9">
      <w:pPr>
        <w:spacing w:after="0" w:line="240" w:lineRule="auto"/>
        <w:rPr>
          <w:rFonts w:cs="Times New Roman"/>
          <w:color w:val="000000"/>
        </w:rPr>
      </w:pPr>
    </w:p>
    <w:p w:rsidR="00F65922" w:rsidRPr="00F65922" w:rsidRDefault="00F65922" w:rsidP="00F65922">
      <w:pPr>
        <w:rPr>
          <w:rFonts w:cs="Times New Roman"/>
        </w:rPr>
      </w:pPr>
    </w:p>
    <w:p w:rsidR="00F007B7" w:rsidRPr="0093124A" w:rsidRDefault="00F007B7" w:rsidP="00F007B7">
      <w:pPr>
        <w:pStyle w:val="Default"/>
        <w:spacing w:line="276" w:lineRule="auto"/>
        <w:rPr>
          <w:rFonts w:asciiTheme="minorHAnsi" w:hAnsiTheme="minorHAnsi"/>
          <w:sz w:val="22"/>
          <w:szCs w:val="22"/>
        </w:rPr>
      </w:pPr>
    </w:p>
    <w:p w:rsidR="00F007B7" w:rsidRDefault="00F007B7"/>
    <w:sectPr w:rsidR="00F007B7" w:rsidSect="00820C0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ato Light">
    <w:altName w:val="Lato Light"/>
    <w:panose1 w:val="00000000000000000000"/>
    <w:charset w:val="EE"/>
    <w:family w:val="swiss"/>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F0F31"/>
    <w:multiLevelType w:val="hybridMultilevel"/>
    <w:tmpl w:val="BBAE7410"/>
    <w:lvl w:ilvl="0" w:tplc="85CAF954">
      <w:start w:val="6"/>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44C909BF"/>
    <w:multiLevelType w:val="hybridMultilevel"/>
    <w:tmpl w:val="DB887EC0"/>
    <w:lvl w:ilvl="0" w:tplc="3CA88A3E">
      <w:start w:val="6"/>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45AA60D5"/>
    <w:multiLevelType w:val="hybridMultilevel"/>
    <w:tmpl w:val="1354C5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F007B7"/>
    <w:rsid w:val="000D154A"/>
    <w:rsid w:val="00147A12"/>
    <w:rsid w:val="001D3053"/>
    <w:rsid w:val="00294917"/>
    <w:rsid w:val="00453A35"/>
    <w:rsid w:val="00467302"/>
    <w:rsid w:val="005400EF"/>
    <w:rsid w:val="00561D9E"/>
    <w:rsid w:val="006F020F"/>
    <w:rsid w:val="007B0F2F"/>
    <w:rsid w:val="00820C01"/>
    <w:rsid w:val="008F1FE4"/>
    <w:rsid w:val="00910617"/>
    <w:rsid w:val="0096443F"/>
    <w:rsid w:val="0099023F"/>
    <w:rsid w:val="00C43B57"/>
    <w:rsid w:val="00C66D99"/>
    <w:rsid w:val="00CE75A9"/>
    <w:rsid w:val="00D01CBF"/>
    <w:rsid w:val="00D4340D"/>
    <w:rsid w:val="00D64DF3"/>
    <w:rsid w:val="00DA4CAA"/>
    <w:rsid w:val="00F007B7"/>
    <w:rsid w:val="00F43889"/>
    <w:rsid w:val="00F6592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0C01"/>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F007B7"/>
    <w:pPr>
      <w:autoSpaceDE w:val="0"/>
      <w:autoSpaceDN w:val="0"/>
      <w:adjustRightInd w:val="0"/>
      <w:spacing w:after="0" w:line="240" w:lineRule="auto"/>
    </w:pPr>
    <w:rPr>
      <w:rFonts w:ascii="Lato Light" w:hAnsi="Lato Light" w:cs="Lato Light"/>
      <w:color w:val="000000"/>
      <w:sz w:val="24"/>
      <w:szCs w:val="24"/>
    </w:rPr>
  </w:style>
  <w:style w:type="paragraph" w:styleId="Akapitzlist">
    <w:name w:val="List Paragraph"/>
    <w:basedOn w:val="Normalny"/>
    <w:uiPriority w:val="34"/>
    <w:qFormat/>
    <w:rsid w:val="001D3053"/>
    <w:pPr>
      <w:ind w:left="720"/>
      <w:contextualSpacing/>
    </w:pPr>
  </w:style>
  <w:style w:type="character" w:styleId="Hipercze">
    <w:name w:val="Hyperlink"/>
    <w:basedOn w:val="Domylnaczcionkaakapitu"/>
    <w:uiPriority w:val="99"/>
    <w:unhideWhenUsed/>
    <w:rsid w:val="008F1FE4"/>
    <w:rPr>
      <w:color w:val="0000FF" w:themeColor="hyperlink"/>
      <w:u w:val="single"/>
    </w:rPr>
  </w:style>
  <w:style w:type="paragraph" w:styleId="NormalnyWeb">
    <w:name w:val="Normal (Web)"/>
    <w:basedOn w:val="Normalny"/>
    <w:uiPriority w:val="99"/>
    <w:unhideWhenUsed/>
    <w:rsid w:val="0096443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96443F"/>
    <w:rPr>
      <w:b/>
      <w:bCs/>
    </w:rPr>
  </w:style>
</w:styles>
</file>

<file path=word/webSettings.xml><?xml version="1.0" encoding="utf-8"?>
<w:webSettings xmlns:r="http://schemas.openxmlformats.org/officeDocument/2006/relationships" xmlns:w="http://schemas.openxmlformats.org/wordprocessingml/2006/main">
  <w:divs>
    <w:div w:id="734862053">
      <w:bodyDiv w:val="1"/>
      <w:marLeft w:val="0"/>
      <w:marRight w:val="0"/>
      <w:marTop w:val="0"/>
      <w:marBottom w:val="0"/>
      <w:divBdr>
        <w:top w:val="none" w:sz="0" w:space="0" w:color="auto"/>
        <w:left w:val="none" w:sz="0" w:space="0" w:color="auto"/>
        <w:bottom w:val="none" w:sz="0" w:space="0" w:color="auto"/>
        <w:right w:val="none" w:sz="0" w:space="0" w:color="auto"/>
      </w:divBdr>
    </w:div>
    <w:div w:id="105619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hyperlink" Target="https://www.youtube.com/watch?v=sbkjSMm4bmY" TargetMode="Externa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hyperlink" Target="https://www.youtube.com/watch?v=Zg7pCZOtMXo&amp;t=100s" TargetMode="External"/><Relationship Id="rId15" Type="http://schemas.openxmlformats.org/officeDocument/2006/relationships/image" Target="media/image5.emf"/><Relationship Id="rId23" Type="http://schemas.openxmlformats.org/officeDocument/2006/relationships/hyperlink" Target="https://www.canva.com/design/DAEaJtB0ZiA/wuWyKiJd6FRJk5iA7d3Kzw/view?utm_content=DAEaJtB0ZiA&amp;utm_campaign=designshare&amp;utm_medium=link&amp;utm_source=recording_view" TargetMode="External"/><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846</Words>
  <Characters>5082</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Żaba</dc:creator>
  <cp:lastModifiedBy>Żaba</cp:lastModifiedBy>
  <cp:revision>4</cp:revision>
  <dcterms:created xsi:type="dcterms:W3CDTF">2021-03-31T21:15:00Z</dcterms:created>
  <dcterms:modified xsi:type="dcterms:W3CDTF">2021-03-31T21:16:00Z</dcterms:modified>
</cp:coreProperties>
</file>