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5F" w:rsidRDefault="0003435F" w:rsidP="00034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03435F" w:rsidRDefault="0003435F" w:rsidP="00034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</w:p>
    <w:p w:rsidR="0003435F" w:rsidRDefault="0003435F" w:rsidP="000343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Wielkanoc</w:t>
      </w:r>
    </w:p>
    <w:p w:rsidR="0003435F" w:rsidRDefault="0003435F" w:rsidP="0003435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WTOREK</w:t>
      </w:r>
      <w:r w:rsidRPr="007A2058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 Kurki</w:t>
      </w:r>
    </w:p>
    <w:p w:rsidR="0003435F" w:rsidRPr="004E734B" w:rsidRDefault="0003435F" w:rsidP="0003435F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542739" cy="1586602"/>
            <wp:effectExtent l="19050" t="0" r="0" b="0"/>
            <wp:docPr id="1" name="Obraz 1" descr="Wielkanocne kurki z MDF - tutorial DI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urki z MDF - tutorial DIY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18" cy="158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5F" w:rsidRPr="002D14DE" w:rsidRDefault="0003435F" w:rsidP="0003435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 do odsłuchania piosenki, której  zaczęliśmy uczyć się w przedszkolu </w:t>
      </w:r>
      <w:r w:rsidRPr="002D14DE">
        <w:rPr>
          <w:rFonts w:ascii="Times New Roman" w:hAnsi="Times New Roman" w:cs="Times New Roman"/>
        </w:rPr>
        <w:t>„Pisanki kraszanki”</w:t>
      </w:r>
      <w:r w:rsidR="004E2FB8">
        <w:rPr>
          <w:rFonts w:ascii="Times New Roman" w:hAnsi="Times New Roman" w:cs="Times New Roman"/>
        </w:rPr>
        <w:t xml:space="preserve">. Codziennie zaczynamy od piosenki </w:t>
      </w:r>
      <w:r w:rsidR="004E2FB8" w:rsidRPr="004E2FB8">
        <w:rPr>
          <w:rFonts w:ascii="Times New Roman" w:hAnsi="Times New Roman" w:cs="Times New Roman"/>
        </w:rPr>
        <w:sym w:font="Wingdings" w:char="F04A"/>
      </w:r>
    </w:p>
    <w:p w:rsidR="0003435F" w:rsidRDefault="00213E7A" w:rsidP="0003435F">
      <w:pPr>
        <w:pStyle w:val="Akapitzlist"/>
      </w:pPr>
      <w:hyperlink r:id="rId6" w:history="1">
        <w:r w:rsidR="0003435F">
          <w:rPr>
            <w:rStyle w:val="Hipercze"/>
          </w:rPr>
          <w:t>https://www.youtube.com/watch?v=qKY9oeELKn4</w:t>
        </w:r>
      </w:hyperlink>
    </w:p>
    <w:p w:rsidR="00F64AE2" w:rsidRDefault="00F64AE2" w:rsidP="0003435F">
      <w:pPr>
        <w:pStyle w:val="Akapitzlist"/>
      </w:pPr>
    </w:p>
    <w:p w:rsidR="00F64AE2" w:rsidRDefault="00F64AE2" w:rsidP="00F64AE2">
      <w:pPr>
        <w:pStyle w:val="Akapitzlist"/>
        <w:numPr>
          <w:ilvl w:val="0"/>
          <w:numId w:val="1"/>
        </w:numPr>
      </w:pPr>
      <w:r>
        <w:t xml:space="preserve">„Jak wygląda kura?”- ćwiczenia rozwijające percepcję wzrokową – Dziecko układa sylwetę kury z części ( załączony obrazek ), nazywa wraz z rodzicem poszczególne części jej ciała </w:t>
      </w:r>
      <w:r w:rsidR="004E2FB8">
        <w:t xml:space="preserve">         </w:t>
      </w:r>
      <w:r>
        <w:t>( głowa, tułów, dziób, ogon, skrzydła, nogi )</w:t>
      </w:r>
    </w:p>
    <w:p w:rsidR="00293AA1" w:rsidRDefault="00293AA1" w:rsidP="00293AA1">
      <w:pPr>
        <w:pStyle w:val="Akapitzlist"/>
      </w:pPr>
      <w:r>
        <w:t xml:space="preserve">Dla chętnych piosenka „Gdacze kura </w:t>
      </w:r>
      <w:proofErr w:type="spellStart"/>
      <w:r>
        <w:t>ko,ko,ko</w:t>
      </w:r>
      <w:proofErr w:type="spellEnd"/>
      <w:r>
        <w:t>”</w:t>
      </w:r>
    </w:p>
    <w:p w:rsidR="00293AA1" w:rsidRDefault="00293AA1" w:rsidP="00293AA1">
      <w:pPr>
        <w:pStyle w:val="Akapitzlist"/>
      </w:pPr>
      <w:hyperlink r:id="rId7" w:history="1">
        <w:r w:rsidRPr="00CE038B">
          <w:rPr>
            <w:rStyle w:val="Hipercze"/>
          </w:rPr>
          <w:t>https://www.youtube.com/watch?v=QPqALIknKwY</w:t>
        </w:r>
      </w:hyperlink>
    </w:p>
    <w:p w:rsidR="00AE40CD" w:rsidRDefault="00AE40CD" w:rsidP="00293AA1">
      <w:pPr>
        <w:pStyle w:val="Akapitzlist"/>
      </w:pPr>
      <w:r>
        <w:t xml:space="preserve"> lub krótka bajka: „Mała czerwona kurka” </w:t>
      </w:r>
    </w:p>
    <w:p w:rsidR="00293AA1" w:rsidRDefault="00AE40CD" w:rsidP="00293AA1">
      <w:pPr>
        <w:pStyle w:val="Akapitzlist"/>
      </w:pPr>
      <w:hyperlink r:id="rId8" w:history="1">
        <w:r w:rsidRPr="00CE038B">
          <w:rPr>
            <w:rStyle w:val="Hipercze"/>
          </w:rPr>
          <w:t>https://www.youtube.com/watch?v=JG3LY6gkjHA</w:t>
        </w:r>
      </w:hyperlink>
    </w:p>
    <w:p w:rsidR="00AE40CD" w:rsidRDefault="00AE40CD" w:rsidP="00293AA1">
      <w:pPr>
        <w:pStyle w:val="Akapitzlist"/>
      </w:pPr>
    </w:p>
    <w:p w:rsidR="00AE40CD" w:rsidRDefault="004E2FB8" w:rsidP="00AE40CD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787037" cy="3708806"/>
            <wp:effectExtent l="19050" t="0" r="0" b="0"/>
            <wp:docPr id="2" name="Obraz 1" descr="Bajki, opowiadania, kolorowanki dla dzieci, bezpieczne gry i zab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jki, opowiadania, kolorowanki dla dzieci, bezpieczne gry i zabaw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36" cy="37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AE2" w:rsidRDefault="00F64AE2" w:rsidP="00F64AE2">
      <w:pPr>
        <w:pStyle w:val="Akapitzlist"/>
        <w:numPr>
          <w:ilvl w:val="0"/>
          <w:numId w:val="1"/>
        </w:numPr>
      </w:pPr>
      <w:r>
        <w:t>Proszę przeczytać dziecku rymowankę</w:t>
      </w:r>
    </w:p>
    <w:p w:rsidR="00F64AE2" w:rsidRDefault="00F64AE2" w:rsidP="00F64AE2">
      <w:pPr>
        <w:pStyle w:val="Akapitzlist"/>
      </w:pPr>
      <w:r>
        <w:t xml:space="preserve">Były sobie kury cztery, co lubiły na pole spacery. Pierwsza-czarne piórka, druga –białe piórka, trzecia – ruda i gruba, a czwarta – oczkiem mruga. </w:t>
      </w:r>
    </w:p>
    <w:p w:rsidR="00293AA1" w:rsidRDefault="00F64AE2" w:rsidP="00293AA1">
      <w:pPr>
        <w:pStyle w:val="Akapitzlist"/>
      </w:pPr>
      <w:r>
        <w:t>Rozmowa na temat rymowanki:</w:t>
      </w:r>
    </w:p>
    <w:p w:rsidR="00F64AE2" w:rsidRDefault="00F64AE2" w:rsidP="00F64AE2">
      <w:pPr>
        <w:pStyle w:val="Akapitzlist"/>
        <w:numPr>
          <w:ilvl w:val="0"/>
          <w:numId w:val="4"/>
        </w:numPr>
      </w:pPr>
      <w:r>
        <w:t>Ile było kur?</w:t>
      </w:r>
    </w:p>
    <w:p w:rsidR="00F64AE2" w:rsidRDefault="00F64AE2" w:rsidP="00F64AE2">
      <w:pPr>
        <w:pStyle w:val="Akapitzlist"/>
        <w:numPr>
          <w:ilvl w:val="0"/>
          <w:numId w:val="4"/>
        </w:numPr>
      </w:pPr>
      <w:r>
        <w:t>Jak wyglądała pierwsza kura?</w:t>
      </w:r>
    </w:p>
    <w:p w:rsidR="00F64AE2" w:rsidRDefault="00F64AE2" w:rsidP="00F64AE2">
      <w:pPr>
        <w:pStyle w:val="Akapitzlist"/>
        <w:numPr>
          <w:ilvl w:val="0"/>
          <w:numId w:val="4"/>
        </w:numPr>
      </w:pPr>
      <w:r>
        <w:t>Jak wyglądały druga, trzecia kura?</w:t>
      </w:r>
    </w:p>
    <w:p w:rsidR="00F64AE2" w:rsidRDefault="00F64AE2" w:rsidP="00F64AE2">
      <w:pPr>
        <w:pStyle w:val="Akapitzlist"/>
        <w:numPr>
          <w:ilvl w:val="0"/>
          <w:numId w:val="4"/>
        </w:numPr>
      </w:pPr>
      <w:r>
        <w:t>Co robiła czwarta kura?</w:t>
      </w:r>
    </w:p>
    <w:p w:rsidR="00F64AE2" w:rsidRDefault="00F64AE2" w:rsidP="00F64AE2">
      <w:pPr>
        <w:pStyle w:val="Akapitzlist"/>
        <w:numPr>
          <w:ilvl w:val="0"/>
          <w:numId w:val="4"/>
        </w:numPr>
      </w:pPr>
      <w:r>
        <w:t>Dokąd poszły kury?</w:t>
      </w:r>
    </w:p>
    <w:p w:rsidR="004E2FB8" w:rsidRDefault="004E2FB8" w:rsidP="004E2FB8">
      <w:pPr>
        <w:pStyle w:val="Akapitzlist"/>
        <w:numPr>
          <w:ilvl w:val="0"/>
          <w:numId w:val="1"/>
        </w:numPr>
      </w:pPr>
      <w:r>
        <w:t>„Po cztery jajeczka”- ćwiczenia graficzne – chętne dzieci kolorują obrazki kur i jaj</w:t>
      </w:r>
      <w:r w:rsidR="00AE40CD">
        <w:t>eczek.</w:t>
      </w:r>
    </w:p>
    <w:p w:rsidR="004E2FB8" w:rsidRDefault="004E2FB8" w:rsidP="004E2FB8">
      <w:pPr>
        <w:pStyle w:val="Akapitzlist"/>
        <w:numPr>
          <w:ilvl w:val="0"/>
          <w:numId w:val="1"/>
        </w:numPr>
      </w:pPr>
      <w:r>
        <w:t>„Kury i polecenia”- zabawa ruchowo-naśladowcza – dzieci poruszają się do muzyki, podczas przerwy wykonują polecenia np. kury klaszczą, tupią, przewracają się na plecy i machają nóżkami, machają rękami itp.</w:t>
      </w:r>
    </w:p>
    <w:p w:rsidR="00F64AE2" w:rsidRDefault="00F64AE2" w:rsidP="00F64AE2">
      <w:pPr>
        <w:pStyle w:val="Akapitzlist"/>
        <w:numPr>
          <w:ilvl w:val="0"/>
          <w:numId w:val="1"/>
        </w:numPr>
      </w:pPr>
      <w:r>
        <w:t>„Kury i jajeczka” – ćwiczenia matematyczne ( załączone obrazki  lub cokolwiek innego np. klocki, kredki, autka ). Dzieci układają przed sobą tyle sylwet kur, ile kropek jest narysowanych na kartonikach pokazywanych przez rodzica</w:t>
      </w:r>
      <w:r w:rsidR="004E2FB8">
        <w:t>. Pod sylwetami układają odpowiednią liczbę jajek, zgodnie z poleceniami rodzica np.  pierwsza kura zniosła dwa jajka, druga kura zniosła trzy jajka, trzecia kura zniosła jedno jajko, czwarta kura zniosła cztery jajka.</w:t>
      </w:r>
      <w:r w:rsidR="00AE40CD">
        <w:t xml:space="preserve"> ( ćwiczymy przeliczanie w zakresie 4 ).</w:t>
      </w:r>
    </w:p>
    <w:p w:rsidR="0003435F" w:rsidRDefault="0003435F" w:rsidP="0003435F">
      <w:pPr>
        <w:pStyle w:val="Akapitzlist"/>
        <w:ind w:left="0"/>
      </w:pPr>
    </w:p>
    <w:p w:rsidR="0003435F" w:rsidRDefault="0003435F" w:rsidP="0003435F">
      <w:pPr>
        <w:pStyle w:val="Akapitzlist"/>
        <w:numPr>
          <w:ilvl w:val="0"/>
          <w:numId w:val="1"/>
        </w:numPr>
      </w:pPr>
      <w:r>
        <w:t xml:space="preserve">Spacer po najbliższej okolicy </w:t>
      </w:r>
      <w:r w:rsidR="00AE40CD">
        <w:t xml:space="preserve">– obserwowanie przyrody </w:t>
      </w:r>
    </w:p>
    <w:p w:rsidR="00293AA1" w:rsidRDefault="00293AA1" w:rsidP="0003435F"/>
    <w:p w:rsidR="00293AA1" w:rsidRDefault="00293AA1" w:rsidP="0003435F"/>
    <w:p w:rsidR="00293AA1" w:rsidRDefault="00293AA1" w:rsidP="0003435F"/>
    <w:p w:rsidR="00520C35" w:rsidRDefault="00293AA1">
      <w:r>
        <w:rPr>
          <w:noProof/>
          <w:lang w:eastAsia="pl-PL"/>
        </w:rPr>
        <w:drawing>
          <wp:inline distT="0" distB="0" distL="0" distR="0">
            <wp:extent cx="2665628" cy="2487168"/>
            <wp:effectExtent l="19050" t="0" r="1372" b="0"/>
            <wp:docPr id="7" name="Obraz 7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583" cy="24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AA1">
        <w:drawing>
          <wp:inline distT="0" distB="0" distL="0" distR="0">
            <wp:extent cx="2563216" cy="2487168"/>
            <wp:effectExtent l="19050" t="0" r="8534" b="0"/>
            <wp:docPr id="3" name="Obraz 7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520" cy="248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CD" w:rsidRDefault="00AE40CD"/>
    <w:p w:rsidR="00AE40CD" w:rsidRDefault="00AE40CD"/>
    <w:p w:rsidR="00293AA1" w:rsidRDefault="00293AA1">
      <w:r w:rsidRPr="00293AA1">
        <w:drawing>
          <wp:inline distT="0" distB="0" distL="0" distR="0">
            <wp:extent cx="2664358" cy="2487168"/>
            <wp:effectExtent l="19050" t="0" r="2642" b="0"/>
            <wp:docPr id="5" name="Obraz 7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312" cy="24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3AA1">
        <w:drawing>
          <wp:inline distT="0" distB="0" distL="0" distR="0">
            <wp:extent cx="2687574" cy="2487168"/>
            <wp:effectExtent l="19050" t="0" r="0" b="0"/>
            <wp:docPr id="6" name="Obraz 7" descr="Kura kolorowanka :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ra kolorowanka : Kolorowan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37" cy="248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0CD" w:rsidRDefault="00AE40CD"/>
    <w:p w:rsidR="00AE40CD" w:rsidRDefault="00AE40CD"/>
    <w:p w:rsidR="00AE40CD" w:rsidRDefault="00AE40CD"/>
    <w:p w:rsidR="00AE40CD" w:rsidRDefault="00AE40CD"/>
    <w:p w:rsidR="00AE40CD" w:rsidRDefault="00AE40CD"/>
    <w:p w:rsidR="00AE40CD" w:rsidRDefault="00AE40CD"/>
    <w:p w:rsidR="00AE40CD" w:rsidRDefault="00AE40CD"/>
    <w:p w:rsidR="00AE40CD" w:rsidRDefault="00AE40CD"/>
    <w:p w:rsidR="00AE40CD" w:rsidRDefault="00AE40CD"/>
    <w:p w:rsidR="00293AA1" w:rsidRDefault="00293AA1">
      <w:r>
        <w:rPr>
          <w:noProof/>
          <w:lang w:eastAsia="pl-PL"/>
        </w:rPr>
        <w:drawing>
          <wp:inline distT="0" distB="0" distL="0" distR="0">
            <wp:extent cx="5760720" cy="3383804"/>
            <wp:effectExtent l="19050" t="0" r="0" b="0"/>
            <wp:docPr id="10" name="Obraz 10" descr="Kolorowanki do druku, wyklejania plasteliną i malowania na Wielkanoc - Moje 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i do druku, wyklejania plasteliną i malowania na Wielkanoc - Moje 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AA1" w:rsidRDefault="00293AA1">
      <w:r>
        <w:rPr>
          <w:noProof/>
          <w:lang w:eastAsia="pl-PL"/>
        </w:rPr>
        <w:drawing>
          <wp:inline distT="0" distB="0" distL="0" distR="0">
            <wp:extent cx="5760720" cy="3383804"/>
            <wp:effectExtent l="19050" t="0" r="0" b="0"/>
            <wp:docPr id="13" name="Obraz 13" descr="Kolorowanki do druku, wyklejania plasteliną i malowania na Wielkanoc - Moje 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i do druku, wyklejania plasteliną i malowania na Wielkanoc - Moje  Dzieci Kreatyw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AA1" w:rsidSect="001F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137"/>
    <w:multiLevelType w:val="hybridMultilevel"/>
    <w:tmpl w:val="913AF7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971BAF"/>
    <w:multiLevelType w:val="hybridMultilevel"/>
    <w:tmpl w:val="045C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9052F"/>
    <w:multiLevelType w:val="hybridMultilevel"/>
    <w:tmpl w:val="23D4E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083CC2"/>
    <w:multiLevelType w:val="hybridMultilevel"/>
    <w:tmpl w:val="2F54F1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03435F"/>
    <w:rsid w:val="0003435F"/>
    <w:rsid w:val="001F3CA5"/>
    <w:rsid w:val="00213E7A"/>
    <w:rsid w:val="00293AA1"/>
    <w:rsid w:val="00314857"/>
    <w:rsid w:val="00427FD2"/>
    <w:rsid w:val="004E2FB8"/>
    <w:rsid w:val="00AE40CD"/>
    <w:rsid w:val="00DE44A1"/>
    <w:rsid w:val="00F6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43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3LY6gkj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PqALIknK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3</cp:revision>
  <dcterms:created xsi:type="dcterms:W3CDTF">2021-03-28T18:10:00Z</dcterms:created>
  <dcterms:modified xsi:type="dcterms:W3CDTF">2021-03-29T18:54:00Z</dcterms:modified>
</cp:coreProperties>
</file>